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BA98" w14:textId="77777777" w:rsidR="002B4326" w:rsidRPr="002B4326" w:rsidRDefault="002B4326" w:rsidP="002B432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22222"/>
          <w:sz w:val="36"/>
          <w:szCs w:val="36"/>
          <w:lang w:eastAsia="bg-BG"/>
        </w:rPr>
      </w:pPr>
      <w:r w:rsidRPr="002B4326">
        <w:rPr>
          <w:rFonts w:ascii="Times New Roman" w:eastAsia="Times New Roman" w:hAnsi="Times New Roman" w:cs="Times New Roman"/>
          <w:b/>
          <w:bCs/>
          <w:color w:val="222222"/>
          <w:sz w:val="36"/>
          <w:szCs w:val="36"/>
          <w:lang w:eastAsia="bg-BG"/>
        </w:rPr>
        <w:t>Дължими такси при предоставяне на обществена информация</w:t>
      </w:r>
    </w:p>
    <w:p w14:paraId="5EFEA9C4" w14:textId="77777777" w:rsidR="002B4326" w:rsidRPr="002B4326" w:rsidRDefault="002B4326" w:rsidP="002B432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bg-BG"/>
        </w:rPr>
      </w:pPr>
      <w:r w:rsidRPr="002B4326">
        <w:rPr>
          <w:rFonts w:ascii="Times New Roman" w:eastAsia="Times New Roman" w:hAnsi="Times New Roman" w:cs="Times New Roman"/>
          <w:color w:val="222222"/>
          <w:sz w:val="24"/>
          <w:szCs w:val="24"/>
          <w:lang w:eastAsia="bg-BG"/>
        </w:rPr>
        <w:t>Достъпът до обществена информация е безплатен. При предоставяне на информация за повторно използване, заявителят заплаща такса, съгласно тарифа, приета от Министерския съвет. Заявителят заплаща разходите по предоставяне на обществена информация по нормативи, определени от министъра на финансите.</w:t>
      </w:r>
    </w:p>
    <w:p w14:paraId="6AC3A083" w14:textId="77777777" w:rsidR="002B4326" w:rsidRPr="002B4326" w:rsidRDefault="002B4326" w:rsidP="002B432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bg-BG"/>
        </w:rPr>
      </w:pPr>
      <w:r w:rsidRPr="002B4326">
        <w:rPr>
          <w:rFonts w:ascii="Times New Roman" w:eastAsia="Times New Roman" w:hAnsi="Times New Roman" w:cs="Times New Roman"/>
          <w:b/>
          <w:bCs/>
          <w:color w:val="222222"/>
          <w:sz w:val="24"/>
          <w:szCs w:val="24"/>
          <w:lang w:eastAsia="bg-BG"/>
        </w:rPr>
        <w:t>МИНИСТЕРСТВО НА ФИНАНСИТЕ</w:t>
      </w:r>
    </w:p>
    <w:p w14:paraId="6DF1B966" w14:textId="77777777" w:rsidR="002B4326" w:rsidRPr="002B4326" w:rsidRDefault="002B4326" w:rsidP="002B432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bg-BG"/>
        </w:rPr>
      </w:pPr>
      <w:r w:rsidRPr="002B4326">
        <w:rPr>
          <w:rFonts w:ascii="Times New Roman" w:eastAsia="Times New Roman" w:hAnsi="Times New Roman" w:cs="Times New Roman"/>
          <w:b/>
          <w:bCs/>
          <w:color w:val="222222"/>
          <w:sz w:val="24"/>
          <w:szCs w:val="24"/>
          <w:lang w:eastAsia="bg-BG"/>
        </w:rPr>
        <w:t>НАРЕДБА № Н-1 от 7 март 2022 г.</w:t>
      </w:r>
    </w:p>
    <w:p w14:paraId="6D6268E6" w14:textId="77777777" w:rsidR="002B4326" w:rsidRPr="002B4326" w:rsidRDefault="002B4326" w:rsidP="002B432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bg-BG"/>
        </w:rPr>
      </w:pPr>
      <w:r w:rsidRPr="002B4326">
        <w:rPr>
          <w:rFonts w:ascii="Times New Roman" w:eastAsia="Times New Roman" w:hAnsi="Times New Roman" w:cs="Times New Roman"/>
          <w:b/>
          <w:bCs/>
          <w:color w:val="222222"/>
          <w:sz w:val="24"/>
          <w:szCs w:val="24"/>
          <w:lang w:eastAsia="bg-BG"/>
        </w:rPr>
        <w:t>за определяне на нормативи за заплащане на разходите по предоставяне на обществена информация</w:t>
      </w:r>
    </w:p>
    <w:p w14:paraId="735F40A7" w14:textId="77777777" w:rsidR="002B4326" w:rsidRPr="002B4326" w:rsidRDefault="002B4326" w:rsidP="002B432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bg-BG"/>
        </w:rPr>
      </w:pPr>
      <w:r w:rsidRPr="002B4326">
        <w:rPr>
          <w:rFonts w:ascii="Times New Roman" w:eastAsia="Times New Roman" w:hAnsi="Times New Roman" w:cs="Times New Roman"/>
          <w:b/>
          <w:bCs/>
          <w:color w:val="222222"/>
          <w:sz w:val="24"/>
          <w:szCs w:val="24"/>
          <w:lang w:eastAsia="bg-BG"/>
        </w:rPr>
        <w:t>Член единствен. </w:t>
      </w:r>
      <w:r w:rsidRPr="002B4326">
        <w:rPr>
          <w:rFonts w:ascii="Times New Roman" w:eastAsia="Times New Roman" w:hAnsi="Times New Roman" w:cs="Times New Roman"/>
          <w:color w:val="222222"/>
          <w:sz w:val="24"/>
          <w:szCs w:val="24"/>
          <w:lang w:eastAsia="bg-BG"/>
        </w:rPr>
        <w:t>С тази наредба се определят нормативите за заплащане на разходите по предоставяне на обществена информация съгласно приложението.</w:t>
      </w:r>
    </w:p>
    <w:p w14:paraId="284045AC" w14:textId="77777777" w:rsidR="002B4326" w:rsidRPr="002B4326" w:rsidRDefault="002B4326" w:rsidP="002B432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bg-BG"/>
        </w:rPr>
      </w:pPr>
      <w:r w:rsidRPr="002B4326">
        <w:rPr>
          <w:rFonts w:ascii="Times New Roman" w:eastAsia="Times New Roman" w:hAnsi="Times New Roman" w:cs="Times New Roman"/>
          <w:b/>
          <w:bCs/>
          <w:color w:val="222222"/>
          <w:sz w:val="24"/>
          <w:szCs w:val="24"/>
          <w:lang w:eastAsia="bg-BG"/>
        </w:rPr>
        <w:t>Заключителна разпоредба</w:t>
      </w:r>
    </w:p>
    <w:p w14:paraId="44BDACD4" w14:textId="77777777" w:rsidR="002B4326" w:rsidRPr="002B4326" w:rsidRDefault="002B4326" w:rsidP="002B432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bg-BG"/>
        </w:rPr>
      </w:pPr>
      <w:r w:rsidRPr="002B4326">
        <w:rPr>
          <w:rFonts w:ascii="Times New Roman" w:eastAsia="Times New Roman" w:hAnsi="Times New Roman" w:cs="Times New Roman"/>
          <w:b/>
          <w:bCs/>
          <w:color w:val="222222"/>
          <w:sz w:val="24"/>
          <w:szCs w:val="24"/>
          <w:lang w:eastAsia="bg-BG"/>
        </w:rPr>
        <w:t>Параграф единствен.</w:t>
      </w:r>
      <w:r w:rsidRPr="002B4326">
        <w:rPr>
          <w:rFonts w:ascii="Times New Roman" w:eastAsia="Times New Roman" w:hAnsi="Times New Roman" w:cs="Times New Roman"/>
          <w:color w:val="222222"/>
          <w:sz w:val="24"/>
          <w:szCs w:val="24"/>
          <w:lang w:eastAsia="bg-BG"/>
        </w:rPr>
        <w:t> Наредбата се издава на основание чл. 20, ал. 2 от Закона за достъп до обществена информация.</w:t>
      </w:r>
    </w:p>
    <w:p w14:paraId="3B9C1696" w14:textId="77777777" w:rsidR="002B4326" w:rsidRPr="002B4326" w:rsidRDefault="002B4326" w:rsidP="002B432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bg-BG"/>
        </w:rPr>
      </w:pPr>
      <w:r w:rsidRPr="002B4326">
        <w:rPr>
          <w:rFonts w:ascii="Times New Roman" w:eastAsia="Times New Roman" w:hAnsi="Times New Roman" w:cs="Times New Roman"/>
          <w:color w:val="222222"/>
          <w:sz w:val="24"/>
          <w:szCs w:val="24"/>
          <w:lang w:eastAsia="bg-BG"/>
        </w:rPr>
        <w:t>Приложение към член единствен</w:t>
      </w:r>
    </w:p>
    <w:tbl>
      <w:tblPr>
        <w:tblW w:w="7500" w:type="dxa"/>
        <w:tblBorders>
          <w:top w:val="outset" w:sz="6" w:space="0" w:color="696969"/>
          <w:left w:val="outset" w:sz="6" w:space="0" w:color="696969"/>
          <w:bottom w:val="outset" w:sz="6" w:space="0" w:color="696969"/>
          <w:right w:val="outset" w:sz="6" w:space="0" w:color="696969"/>
        </w:tblBorders>
        <w:tblCellMar>
          <w:top w:w="15" w:type="dxa"/>
          <w:left w:w="15" w:type="dxa"/>
          <w:bottom w:w="15" w:type="dxa"/>
          <w:right w:w="15" w:type="dxa"/>
        </w:tblCellMar>
        <w:tblLook w:val="04A0" w:firstRow="1" w:lastRow="0" w:firstColumn="1" w:lastColumn="0" w:noHBand="0" w:noVBand="1"/>
      </w:tblPr>
      <w:tblGrid>
        <w:gridCol w:w="555"/>
        <w:gridCol w:w="3195"/>
        <w:gridCol w:w="1875"/>
        <w:gridCol w:w="1875"/>
      </w:tblGrid>
      <w:tr w:rsidR="002B4326" w:rsidRPr="002B4326" w14:paraId="6DAEC015"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6E1B3C99"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b/>
                <w:bCs/>
                <w:sz w:val="24"/>
                <w:szCs w:val="24"/>
                <w:lang w:eastAsia="bg-BG"/>
              </w:rPr>
              <w:t>№</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25F0BE0F"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b/>
                <w:bCs/>
                <w:sz w:val="24"/>
                <w:szCs w:val="24"/>
                <w:lang w:eastAsia="bg-BG"/>
              </w:rPr>
              <w:t>Вид на носителя</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1FB7FE52"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b/>
                <w:bCs/>
                <w:sz w:val="24"/>
                <w:szCs w:val="24"/>
                <w:lang w:eastAsia="bg-BG"/>
              </w:rPr>
              <w:t>Количество</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70A46475"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b/>
                <w:bCs/>
                <w:sz w:val="24"/>
                <w:szCs w:val="24"/>
                <w:lang w:eastAsia="bg-BG"/>
              </w:rPr>
              <w:t>Норматив за разход</w:t>
            </w:r>
          </w:p>
        </w:tc>
      </w:tr>
      <w:tr w:rsidR="002B4326" w:rsidRPr="002B4326" w14:paraId="4BAE85F5"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640BCEE7"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340D55B3"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Хартия А4</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7E9D8F70"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лист</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7D94AC9A"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0,01 лв.</w:t>
            </w:r>
          </w:p>
        </w:tc>
      </w:tr>
      <w:tr w:rsidR="002B4326" w:rsidRPr="002B4326" w14:paraId="51AC6891"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0155E525"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2</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57446773"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Хартия А3</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76418AA8"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лист</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4B713934"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0,02 лв.</w:t>
            </w:r>
          </w:p>
        </w:tc>
      </w:tr>
      <w:tr w:rsidR="002B4326" w:rsidRPr="002B4326" w14:paraId="03021A9B"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5E3452FF"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3</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1860F60D"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Разход за тонер за едностранно отпечатване на лист хартия А4</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5ACC1C66"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стр.</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636A606D"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0,02 лв.</w:t>
            </w:r>
          </w:p>
        </w:tc>
      </w:tr>
      <w:tr w:rsidR="002B4326" w:rsidRPr="002B4326" w14:paraId="72CB7C97"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02C35A18"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4</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1B63FD86"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Разход за тонер за едностранно отпечатване на лист хартия А3</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6601CDFF"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стр.</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6E489D67"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0,04 лв.</w:t>
            </w:r>
          </w:p>
        </w:tc>
      </w:tr>
      <w:tr w:rsidR="002B4326" w:rsidRPr="002B4326" w14:paraId="6BD98E72"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03779695"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5</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1DD890FF"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CD диск 700 MB</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183F4953"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бр.</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4EECC1F4"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0,26 лв.</w:t>
            </w:r>
          </w:p>
        </w:tc>
      </w:tr>
      <w:tr w:rsidR="002B4326" w:rsidRPr="002B4326" w14:paraId="16495461"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143A9F55"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6</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27FF335B"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DVD диск 4,7 MB</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0461FBBC"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бр.</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3E030E53"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0,30 лв.</w:t>
            </w:r>
          </w:p>
        </w:tc>
      </w:tr>
      <w:tr w:rsidR="002B4326" w:rsidRPr="002B4326" w14:paraId="4881D8A8"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1636D8FE"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7</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512F5440"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DVD диск 8,5 MB</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1FBFFC22"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бр.</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233878DF"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0,67 лв.</w:t>
            </w:r>
          </w:p>
        </w:tc>
      </w:tr>
      <w:tr w:rsidR="002B4326" w:rsidRPr="002B4326" w14:paraId="7B92E010"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3861701C"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8</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0D16BC2A"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USB флаш памет 4 GB</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3C3D5081"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бр.</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17463603"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3,46 лв.</w:t>
            </w:r>
          </w:p>
        </w:tc>
      </w:tr>
      <w:tr w:rsidR="002B4326" w:rsidRPr="002B4326" w14:paraId="460AA62F"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4CAAB0E2"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9</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4B50BDAB"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USB флаш памет 8 GB</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738934B7"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бр.</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71B84A63"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5,72 лв.</w:t>
            </w:r>
          </w:p>
        </w:tc>
      </w:tr>
      <w:tr w:rsidR="002B4326" w:rsidRPr="002B4326" w14:paraId="538426A3"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21963A69"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10</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1B4B7FC0"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USB флаш памет 16 GB</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3A70A5AB"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бр.</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0E905E73"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7,93 лв.</w:t>
            </w:r>
          </w:p>
        </w:tc>
      </w:tr>
      <w:tr w:rsidR="002B4326" w:rsidRPr="002B4326" w14:paraId="3E1A007A" w14:textId="77777777" w:rsidTr="002B4326">
        <w:tc>
          <w:tcPr>
            <w:tcW w:w="555" w:type="dxa"/>
            <w:tcBorders>
              <w:top w:val="outset" w:sz="6" w:space="0" w:color="696969"/>
              <w:left w:val="outset" w:sz="6" w:space="0" w:color="696969"/>
              <w:bottom w:val="outset" w:sz="6" w:space="0" w:color="696969"/>
              <w:right w:val="outset" w:sz="6" w:space="0" w:color="696969"/>
            </w:tcBorders>
            <w:vAlign w:val="center"/>
            <w:hideMark/>
          </w:tcPr>
          <w:p w14:paraId="0FCB1249"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11</w:t>
            </w:r>
          </w:p>
        </w:tc>
        <w:tc>
          <w:tcPr>
            <w:tcW w:w="3195" w:type="dxa"/>
            <w:tcBorders>
              <w:top w:val="outset" w:sz="6" w:space="0" w:color="696969"/>
              <w:left w:val="outset" w:sz="6" w:space="0" w:color="696969"/>
              <w:bottom w:val="outset" w:sz="6" w:space="0" w:color="696969"/>
              <w:right w:val="outset" w:sz="6" w:space="0" w:color="696969"/>
            </w:tcBorders>
            <w:vAlign w:val="center"/>
            <w:hideMark/>
          </w:tcPr>
          <w:p w14:paraId="7C89308A"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USB флаш памет 32 GB</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36181CEA"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1 бр.</w:t>
            </w:r>
          </w:p>
        </w:tc>
        <w:tc>
          <w:tcPr>
            <w:tcW w:w="1875" w:type="dxa"/>
            <w:tcBorders>
              <w:top w:val="outset" w:sz="6" w:space="0" w:color="696969"/>
              <w:left w:val="outset" w:sz="6" w:space="0" w:color="696969"/>
              <w:bottom w:val="outset" w:sz="6" w:space="0" w:color="696969"/>
              <w:right w:val="outset" w:sz="6" w:space="0" w:color="696969"/>
            </w:tcBorders>
            <w:vAlign w:val="center"/>
            <w:hideMark/>
          </w:tcPr>
          <w:p w14:paraId="5619FD5F" w14:textId="77777777" w:rsidR="002B4326" w:rsidRPr="002B4326" w:rsidRDefault="002B4326" w:rsidP="002B4326">
            <w:pPr>
              <w:spacing w:after="0" w:line="240" w:lineRule="auto"/>
              <w:jc w:val="center"/>
              <w:rPr>
                <w:rFonts w:ascii="Times New Roman" w:eastAsia="Times New Roman" w:hAnsi="Times New Roman" w:cs="Times New Roman"/>
                <w:sz w:val="24"/>
                <w:szCs w:val="24"/>
                <w:lang w:eastAsia="bg-BG"/>
              </w:rPr>
            </w:pPr>
            <w:r w:rsidRPr="002B4326">
              <w:rPr>
                <w:rFonts w:ascii="Times New Roman" w:eastAsia="Times New Roman" w:hAnsi="Times New Roman" w:cs="Times New Roman"/>
                <w:sz w:val="24"/>
                <w:szCs w:val="24"/>
                <w:lang w:eastAsia="bg-BG"/>
              </w:rPr>
              <w:t>9,47 лв.</w:t>
            </w:r>
          </w:p>
        </w:tc>
      </w:tr>
    </w:tbl>
    <w:p w14:paraId="06910F6E" w14:textId="77777777" w:rsidR="002B4326" w:rsidRPr="002B4326" w:rsidRDefault="002B4326" w:rsidP="002B4326">
      <w:pPr>
        <w:shd w:val="clear" w:color="auto" w:fill="FFFFFF"/>
        <w:spacing w:before="100" w:beforeAutospacing="1" w:after="100" w:afterAutospacing="1" w:line="240" w:lineRule="auto"/>
        <w:jc w:val="right"/>
        <w:rPr>
          <w:rFonts w:ascii="Times New Roman" w:eastAsia="Times New Roman" w:hAnsi="Times New Roman" w:cs="Times New Roman"/>
          <w:color w:val="222222"/>
          <w:sz w:val="24"/>
          <w:szCs w:val="24"/>
          <w:lang w:eastAsia="bg-BG"/>
        </w:rPr>
      </w:pPr>
      <w:r w:rsidRPr="002B4326">
        <w:rPr>
          <w:rFonts w:ascii="Times New Roman" w:eastAsia="Times New Roman" w:hAnsi="Times New Roman" w:cs="Times New Roman"/>
          <w:color w:val="222222"/>
          <w:sz w:val="24"/>
          <w:szCs w:val="24"/>
          <w:lang w:eastAsia="bg-BG"/>
        </w:rPr>
        <w:t>Министър: </w:t>
      </w:r>
      <w:r w:rsidRPr="002B4326">
        <w:rPr>
          <w:rFonts w:ascii="Times New Roman" w:eastAsia="Times New Roman" w:hAnsi="Times New Roman" w:cs="Times New Roman"/>
          <w:b/>
          <w:bCs/>
          <w:color w:val="222222"/>
          <w:sz w:val="24"/>
          <w:szCs w:val="24"/>
          <w:lang w:eastAsia="bg-BG"/>
        </w:rPr>
        <w:t>Асен Василев</w:t>
      </w:r>
    </w:p>
    <w:p w14:paraId="1AB57D7C" w14:textId="77777777" w:rsidR="00BE62CE" w:rsidRDefault="00BE62CE"/>
    <w:sectPr w:rsidR="00BE6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26"/>
    <w:rsid w:val="002B4326"/>
    <w:rsid w:val="00BE62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F20F"/>
  <w15:chartTrackingRefBased/>
  <w15:docId w15:val="{30C7D7B1-FDA9-4FFE-B9D5-C4C5126B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2022-04-04T07:17:00Z</dcterms:created>
  <dcterms:modified xsi:type="dcterms:W3CDTF">2022-04-04T07:18:00Z</dcterms:modified>
</cp:coreProperties>
</file>